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中国（浙江）自由贸易试验区条例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（2017年12月27日浙江省第十二届人民代表大会常务委员会第四十六次会议通过　2022年3月18日浙江省第十三届人民代表大会常务委员会第三十五次会议修订）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管理体制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投资贸易自由便利</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大宗商品资源配置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新型国际贸易促进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国际航运与物流枢纽建设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数字经济发展示范与先进制造业集聚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要素保障与监管服务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和保障中国（浙江）自由贸易试验区建设，推动形成更高层次改革开放新格局，建设更高水平开放型经济新体制，打造新时代改革开放新高地，促进高质量发展建设共同富裕示范区，根据有关法律、行政法规和国务院批准的《中国（浙江）自由贸易试验区总体方案》《中国（浙江）自由贸易试验区扩展区域方案》等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本条例适用于经国务院批准设立的中国（浙江）自由贸易试验区（以下简称自贸试验区），包括舟山片区、宁波片区、杭州片区和金义片区。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推进自贸试验区建设以油品和天然气（以下简称油气）为核心的大宗商品资源配置基地、新型国际贸易中心、国际航运和物流枢纽、数字经济发展示范区和先进制造业集聚区，探索建设中国特色自由贸易港。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以数字化改革为引领，加强数字经济领域国际规则、标准制定，推动传统产业数字化转型，发展数字产业、数字贸易、数字物流、数字金融，按照整体智治理念创新数字化监管服务模式，建设数字自贸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自贸试验区各片区应当根据国家确定的功能定位，坚持首创性和差别化发展，突出自身特色，加强联动协同，实现优势互补、相互促进。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舟山片区打造以油气为核心的大宗商品全球资源配置基地，建设具有国际影响力的国际油气交易中心、国际海事服务基地、国际石化基地、国际油气储运基地和大宗商品跨境贸易人民币国际化示范区。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宁波片区打造具有国际影响力的油气资源配置中心、国际供应链创新中心、全球新材料科创中心、智能制造高质量发展示范区，建设链接内外、多式联运、辐射力强、成链集群的国际航运枢纽。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杭州片区打造全国领先的新一代人工智能创新发展试验区、国家金融科技创新发展试验区和全球一流的跨境电商示范中心，建设数字经济高质量发展示范区。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金义片区打造世界“小商品之都”，建设国际小商品自由贸易中心、数字贸易创新中心、内陆国际物流枢纽港、制造创新示范地和“一带一路”开放合作重要平台。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健全自贸试验区联动创新机制，推进自贸试验区与省人民政府确定的联动创新区政策联动、功能互补、优势叠加，引领全省高质量发展，形成省域全面开放新格局。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支持自贸试验区加强对外交流与合作，参与“一带一路”建设，融入长江经济带发展和长江三角洲区域一体化发展等国家战略，依托中国—中东欧国家经贸合作示范区，增强对区域经济发展的辐射带动作用。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鼓励和支持自贸试验区就法律、法规未禁止的事项先行先试，对标国际国内先进经验和规则，探索改革创新。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革创新出现失误，但是符合国家和省确定的改革方向，决策程序符合法律、法规规定，且勤勉尽责、未牟取私利，主动挽回损失、消除不良影响或者有效阻止危害结果发生的，对有关单位和个人不作负面评价，免除相关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管理体制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自贸试验区推进简政放权、放管结合、优化服务改革，建立精简高效、权责明晰的行政管理体制。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探索在自贸试验区设立专业机构或者委托社会组织承接专业性、技术性以及社会参与性较强的公共管理和服务职能。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省自贸试验区议事协调机构负责统筹协调自贸试验区建设发展工作，研究自贸试验区改革发展的重大事项。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商务主管部门承担自贸试验区议事协调机构日常工作，协调推进自贸试验区改革试点任务，组织实施自贸试验区创新经验和成果复制推广，建立和完善信息发布、项目推进、评估推广工作机制，履行省人民政府赋予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自贸试验区各片区管理机构（以下简称片区管理机构）负责自贸试验区本片区建设、管理等工作，履行下列职责：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（一）负责落实国家和省有关自贸试验区的各项政策措施，制定行政管理制度；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（二）组织实施片区各项发展规划，协调推进改革试点任务和重大投资项目建设；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（三）统筹协调片区内投资贸易、金融服务、招商引资、开发建设、人力资源、统计等有关工作，完善事中事后监管体系；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（四）协调海关、海事、边防检查、海警、金融监管、税务、邮政管理等部门在片区的相关工作；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（五）依法履行知识产权保护、生态环境保护、安全生产等有关职责；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（六）统筹发布片区各项公共信息，开展对外联络和交流；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（七）履行省、片区所在地设区的市人民政府赋予的其他职责。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片区所在地设区的市应当建立自贸试验区议事协调机制，统筹协调片区建设发展工作。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省、片区所在地设区的市人民政府根据自贸试验区建设的实际需要，依法向片区管理机构授予相关的省级、市级管理权限。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省、片区所在地设区的市人民政府及其有关部门应当根据自贸试验区建设的实际需要，将其管理权限委托片区管理机构或者相关管理部门行使，但法律、行政法规明确规定不能委托行使的除外。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片区管理机构可以根据自贸试验区建设的实际需要，提出授权或者委托事项清单，依照法定程序报有权机关批准后向社会公布。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海关、海事、边防检查、海警、金融监管、税务、邮政管理等部门驻自贸试验区的工作机构，依法履行相关行政管理职责，落实有关自贸试验区的政策措施，支持自贸试验区改革创新工作。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省人民政府及其有关部门应当支持自贸试验区落实改革试点任务，优先在自贸试验区实施重大改革举措、布局重大创新平台，在规划、资金、土地、能源利用等方面给予支持。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片区所在地设区的市、县（市、区）人民政府应当加强片区发展所需的资金、土地、人才等保障，推动自贸试验区改革创新。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片区管理机构应当建立健全与驻自贸试验区工作机构、有关部门的沟通协调机制。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省、片区所在地设区的市人民政府应当定期对自贸试验区建设发展情况进行评估，总结改革创新经验并及时推广。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自贸试验区建立行政咨询机制，发挥智库作用，为其在制定发展规划、重大项目引进、重要改革措施实施等方面提供决策咨询。</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投资贸易自由便利</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自贸试验区对外商投资实行准入前国民待遇加负面清单管理制度。外商投资负面清单按照国家有关规定执行。负面清单以外的领域，按照内外资一致、竞争中性的原则，建立相适应的事中事后监管制度。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外商投资项目需要办理核准、备案的，按照国家有关规定执行。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自贸试验区应当建立健全外商投资企业投诉工作机制，及时处理外商投资企业或者其投资者反映的问题，协调完善相关政策措施。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自贸试验区对跨境服务贸易实行负面清单管理制度，放宽服务贸易市场准入，扩大优质服务进口，推进服务贸易自由化。跨境服务贸易负面清单按照国家有关规定执行。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自贸试验区实行市场主体便利化登记制度，通过全程电子化登记方式，按照规定实行企业名称自主申报制、企业住所（经营场所）申报承诺制。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自贸试验区实行市场主体便利化退出制度，对符合条件的市场主体实行简易注销程序。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自贸试验区对涉企经营许可事项实行告知承诺制。实行告知承诺制的行政许可事项的具体范围和程序，由片区所在地设区的市人民政府按照国家和省有关规定确定、公布。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许可部门应当将法定许可条件、违反承诺后果一次性书面告知申请人。对符合规定可以在行政许可决定后补交的申请材料，实行容缺办理、限期补交；申请人书面承诺按照规定期限补交容缺的申请材料的，应当当场作出行政许可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贸试验区实行国际投资、国际贸易“单一窗口”服务模式。省商务、口岸主管部门按照各自职责建立综合管理服务平台，提供信息对接、政策推送等服务，实现海关、海事、边防检查、税务、外汇、邮政管理等部门之间信息互换、数据共享、监管互认、执法互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自然人、法人和非法人组织可以通过综合管理服务平台一次性递交监管部门需要的标准化电子信息，监管部门应当通过平台实时显示处理状态，并及时反馈处理结果。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贸试验区海关特殊监管区域与境外之间的管理为一线管理，自贸试验区海关特殊监管区域与境内海关特殊监管区域外之间的管理为二线管理，按照一线放开、二线安全高效管住、区内流转自由的原则，建立与国际贸易业务发展需求相适应的监管模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自贸试验区海关特殊监管区域按照国家规定实施进口货物入区保税制度。对境内入区的不涉及出口关税、不涉及贸易管制、不要求退税且不纳入海关统计的货物、物品，实施便捷进出区模式。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自贸试验区海关特殊监管区域实施仓储货物按状态分类监管制度，区内保税存储货物不设存储期限。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注册在自贸试验区海关特殊监管区域内的融资租赁企业，进出口飞机、船舶和海洋工程结构物等大型设备涉及跨关区的，在执行现行税收政策的前提下，根据物流实际需要，实行海关异地委托监管。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境外进入自贸试验区的货物，应当接受入境检疫；除进口再生原料、危险化学品及其包装、散装商品等法律、法规规定应当实施检验的货物外，进入自贸试验区海关特殊监管区域的其他货物免予检验。进出自贸试验区的保税展示商品免予检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大宗商品资源配置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贸试验区按照国家战略布局，合理规划油气储运、保税燃料加注、石化产业、矿石中转、粮食中转加工等区域布局，加强岸线、海域等资源要素保障，完善港口、码头、管网、储罐、堆场、航道、锚地、地下油库等基础设施，推动油气全产业链投资便利化和贸易自由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自贸试验区应当贯彻绿色、低碳发展战略，通过科技创新与产业提升，推动油气全产业链向绿色、低碳转型，实现高质量发展。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从事国际航行船舶保税燃料油供应的企业，应当按照国家和省有关规定，取得国际航行船舶保税燃料油供应资格。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取得国际航行船舶保税燃料油供应资格的企业，其单艘供油船舶在一个作业航次内可以对多艘受油船舶供应保税燃料油；同一公用型保税仓库可以同时存储多家供油企业的保税燃料油，供油企业可以利用公用型保税仓库开展保税燃料油供应业务，开展保税燃料油跨关区、跨港区直供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支持自贸试验区按照国际通行船用液化天然气供受规则，开展国际航行船舶液化天然气加注业务。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自贸试验区以原油、成品油、液化天然气为重点，利用全球资源，布局形成大型油气储运基地。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应当完善以原油为主要品种的油气储备体系，开展原油、汽油、柴油、航空煤油、液化天然气等储备，建立国家储备、企业储备相结合的储存体系和运作模式，健全油气储存应急调峰机制和国家储备轮换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自贸试验区应当按照国际标准建设油气接卸泊位、储运罐区、输油管道等设施，开展油气储备国际合作，与国际供应商共建油气储存基地，形成国际油气保税交割体系。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自贸试验区内的油气仓储设施建设项目符合国土空间规划的，可以利用建设用地地下空间建设。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支持自贸试验区开展铁矿石、铜精矿等矿石储备，依托国家储备，推动矿石贸易。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支持自贸试验区建立政府储备和企业储备相结合的粮食储备体系，增强粮食安全保障能力。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支持自贸试验区创新粮食进口检疫审批制度，对符合规定的非关税配额粮食可以以港口存放方式办理检验检疫审批，进口后再确定加工场所。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自贸试验区应当优化原油精炼、油品加工、精细化工产业布局，完善石化产业上下游一体化产业链，按照规定扩大油气加工领域投资开放。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鼓励和支持国内外投资者以资源、资金、技术等形式参与石化基地的建设和经营。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自贸试验区依托依法设立的大宗商品交易场所，开展油气、矿石、煤炭、金属、化工品、粮食等大宗商品现货交易，发展大宗商品交割、仓储、保税业务。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鼓励在自贸试验区内的大宗商品交易场所开展场外交易，推进产能预售、订单交易等交易模式创新，建设符合国际惯例的大宗商品场外交易市场。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鼓励境内外金融机构、金融技术企业、金融信息服务企业在自贸试验区内参与大宗商品交易市场建设。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新型国际贸易促进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省、片区所在地设区的市人民政府应当制定政策，支持自贸试验区发展跨境电子商务、市场采购贸易、外贸综合服务、保税维修、新型离岸贸易、新型易货贸易等外贸新业态，以数字贸易为核心建设新型国际贸易中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自贸试验区应当建立适应跨境电子商务贸易特点的海关、税务、外汇、邮政等管理制度，推动跨境电子商务创新发展。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支持银行与跨境电子商务平台通过系统直连模式，开展贸易真实性审核。银行在满足交易信息采集、真实性审核的条件下，可以按照规定凭借交易信息为市场主体提供经常项目下跨境人民币结算服务。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支持自贸试验区建立完善跨境电子商务零售退货处理机制，开展全球库存同仓存储、自由调配，实现内外贸货物、退换货商品一仓调配。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推进服务贸易数字化转型，促进旅游、文化、运输等服务业和跨境电子商务融合，整合移动支付、关税、外汇等服务，建设数字服务贸易综合平台，支持企业开展以数字内容为载体的服务贸易和数字技术贸易，推动数字服务贸易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自贸试验区应当完善市场采购贸易机制，健全多种贸易拼箱货物运输单证签发、流转制度，规范组货人管理，并建立相应的监管措施。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自贸试验区应当制定支持外贸综合服务发展的政策措施，创新出口退税监管方式，建立完善外贸综合服务绩效评价指标体系，引导外贸综合服务企业按照国家标准、行业标准和地方标准开展经营业务。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支持自贸试验区内企业按照综合保税区维修产品目录和国家规定开展保税维修业务。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省商务主管部门应当会同有关部门制定保税维修业务扶持政策，报省人民政府同意后实施。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支持自贸试验区发展离岸贸易。银行应当按照国家和省有关规定，为企业真实合规离岸贸易业务提供服务，按照展业原则，结合客户信用分类和业务模式，开展交易真实性和合理性审核，提高跨境资金结算便利。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支持银行参照国际惯例探索开展油气转口贸易跨境人民币结算。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支持企业加快重点市场海外仓布局，完善全球服务网络，建立自主运输销售渠道。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支持拥有海外仓的企业拓展外贸新业务，建立完善物流体系，向供应链上下游延伸服务，提升海外仓增值服务功能。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鼓励企业通过海外智慧物流平台对接海外仓供应与需求信息，提高海外仓资源的管理和利用效率。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自贸试验区应当整合境内仓、海外仓和结算等全球供应链服务体系，建设易货贸易服务平台，支持企业开展日用消费品、农产品、大宗商品之间的国际易货贸易。</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国际航运与物流枢纽建设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支持自贸试验区建立高度开放的国际运输管理体系，形成具有国际竞争力的航运发展运作模式，建设全球智能物流枢纽。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自贸试验区应当加强与口岸监管部门的协作配合，建立海港、陆港、空港、信息港“四港”联动的信息物流平台，推动数字口岸信息互通互融，实现港航、物流等企业与口岸监管部门之间数据联通、即时共享。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支持自贸试验区与“一带一路”相关国家和地区建立航运物流合作机制，在通关、检验检疫、认证认可、标准计量等方面开展合作与交流，优化航运物流发展环境，保障贸易供应链安全。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支持自贸试验区开展国际中转、集拼、分拨业务，设立国际转口集拼中转业务仓库，建设国际中转集拼中心。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中资非五星旗国际航行船舶可以以宁波舟山港为中转，开展外贸集装箱沿海捎带业务。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符合条件的出口企业对其自宁波舟山港离境的集装箱货物，可以按照国家规定在启运港口岸出发时申请出口退税。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自贸试验区可以设立海事特别服务区，对途经的国际航行船舶通航、作业简化相关手续，加强事中事后监管。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支持宁波舟山港推进航道和锚地资源一体化利用、拖轮服务和引航管理一体化服务、口岸一体化监管。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支持宁波舟山港口型、金华生产服务型、义乌商贸服务型国家物流枢纽建设，发展海陆联运，提升江海联运中转、分拨、配送等服务功能。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支持宁波舟山港与义乌港双港口一体化联动发展，建立多式联运转场机制，促进海港功能和口岸功能向义乌港、华东国际联运港等延伸。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自贸试验区应当加快推进集装箱智能化作业建设，拓展船舶代理、货物代理、船舶交易等航运服务功能，提升现代航运服务能力。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自贸试验区应当加快拓展国际航运服务，集聚船舶管理、航运交易、航运信息、航运保险、航运仲裁、海损理算、邮轮游艇旅游等国际航运现代服务产业，提升国际航运服务功能。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自贸试验区推进“义新欧”中欧班列市场化、国际化、专业化经营，构建复合型多式联运通道，制定并推行标准化多式联运运单等单证，发展与“一带一路”相关国家和地区间的国际中转业务。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与杭州、宁波临空经济示范区协同发展，支持开辟“一带一路”相关国家和地区国际航线，推动简化国际航线的经营许可审批程序；支持杭州萧山国际机场、宁波栎社国际机场扩大航权安排，开展航空货邮国际中转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自贸试验区推进全球快递智能骨干网络和快递智控服务平台建设。支持快递物流企业在《区域全面经济伙伴关系协定》确定的区域市场和中亚、欧洲、北美等重点地区组建境外分拨体系，开展快递物流服务。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注册在自贸试验区内的快递物流企业符合规定条件的，经省邮政管理机构批准，可以从事国际快递业务经营。</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数字经济发展示范与先进制造业集聚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自贸试验区推进数字经济创新发展，全面拓展数字产业化、产业数字化、数字生活新服务，打造全要素、全产业链、全价值链连接的数字经济发展示范区。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根据片区特色和实际，优化新型数字基础设施布局，推进物联网、工业互联网、新一代移动通信网、数据中心等建设，加快交通、物流、能源、市政等传统基础设施的数字化改造，促进传统基础设施和新型数字基础设施融合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支持自贸试验区与杭州城西科技创新大走廊、宁波甬江科技创新大走廊、浙中科技创新大走廊等开展协作，推动数字产业联动发展。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支持自贸试验区发展新一代信息技术、生命健康、新材料、智能制造装备等高端产业，推进先进制造业集聚、产业链协同、供应链高效。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自贸试验区应当通过规划引导、政策支持、市场主体培育等方式，加快建设新一代信息技术产业集群，发展高端软件、数字安防、集成电路、网络通信、智能计算等产业。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建设生物医药公共技术服务平台和开放性专业实验室，为生物医药相关技术研究提供服务和技术支撑。支持区内医药企业与国内外医药科研机构开展合作，推进药物研发产业化，促进生命健康产业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自贸试验区优化生物医药全球协同研发的试验用特殊物品检疫查验流程，提高通关效率。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建立完善关键零部件国际国内双回路供应政策体系，推动先进材料产业创新中心建设，通过引进国内外顶尖孵化器、加速器企业等方式，构建科技资本、技术交易、离岸外包相结合的新型产业模式，推动新材料产业集群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自贸试验区应当推动智能制造技术创新应用，支持区内企业拓宽人工智能应用场景，通过网络协同制造、数字化车间、智能工厂等方式，促进制造业融合化、集群化、生态化发展。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自贸试验区应当制定政策，促进区内企业开展协同研发，加大产业共性基础技术研发投入，组织建设共性技术服务平台和开放性专业实验室，推动生物技术、新材料、智能制造等领域的核心技术攻关。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支持国内外知名高校、科研机构和高新技术企业在自贸试验区内设立研发机构，建立离岸研发、就地转化的产学研合作机制，推动科研成果转化和制造业优化升级。</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要素保障与监管服务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自贸试验区应当采取措施，支持银行、保险公司、证券公司、基金管理公司等各类金融机构入驻，按照国家规定取消外资银行、证券公司、基金管理公司等金融机构业务范围限制。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鼓励金融机构根据国家有关规定，在自贸试验区开展金融产品、业务、服务和风险管理等方面创新。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推进人民币跨境使用、简化经常项目外汇收支手续等方面的改革，建立与自贸试验区相适应的本外币合一银行结算账户管理制度，实现本币账户与外币账户在开立、变更和撤销等方面标准、规则和流程统一，促进跨境贸易、投资融资结算便利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自贸试验区内符合要求的企业可以按照规定，凭跨境人民币结算收付款说明或者收付款指令，直接办理货物贸易、服务贸易跨境人民币结算以及资本项目人民币收入在境内的合规使用。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符合条件的企业和个人可以按照国家规定在自贸试验区内兑换、使用数字人民币。支持符合条件的地区探索数字人民币应用试点。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支持银行在自贸试验区优先开展境外贷款业务，鼓励优先采用人民币贷款。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贸试验区发展与油气等大宗商品贸易相关的总部经济，放宽跨国公司外汇资金集中运营管理业务准入条件。在自贸试验区内设立的法人机构可以按照规定，开展跨国公司外汇资金集中运营管理业务和跨国企业集团跨境双向人民币资金池业务，享受跨境投资融资汇兑、调剂便利等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鼓励自贸试验区内企业通过应收账款融资服务平台对应收账款进行确认，开展应收账款、订单、仓单等质押融资业务。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鼓励自贸试验区内企业开展知识产权质押融资，通过区块链技术开展存证等业务，推动数据产品确权、评估、质押和转让。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自贸试验区应当创新针对石油行业的特殊风险分散机制，支持开展能源、化工等特殊风险保险业务，加大再保险对巨灾保险、特殊风险保险的支持力度。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支持在自贸试验区内设立服务石油行业、数字经济、先进制造业的专营保险公司或者分支机构，设立为保险业发展提供配套服务的保险经纪、保险代理、保险公估等保险专业中介机构。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设立战略性新兴产业投资平台，创新股权投资等方式，加大政府产业基金对重点产业支持力度，吸引带动社会资本投向重大产业项目、初创型企业等。支持政府投资基金投向区内种子期、初创期科技企业，建立政府出资让利和退出机制。支持在自贸试验区开展合格境外有限合伙人试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省、片区所在地设区的市人民政府及其有关部门在制定土地利用计划时，应当优先保障自贸试验区建设合理用地需求。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支持自贸试验区制定差别化供地政策，采用长期租赁、租赁和出让结合、先租赁后出让、弹性年期出让等多种方式供应土地。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自贸试验区可以实行产业链供地，支持对产业链关键环节、核心项目涉及的多宗土地实行整体供应。</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支持自贸试验区创新人才工作体制机制，构建具有国际竞争力的人才制度体系，通过合作办学、共建人才实习实训基地等方式加强人才培养，加大吸引高层次、高技能创业创新人才力度。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自贸试验区建立以用人主体认可、业内认同和业绩薪酬为导向的综合人才评价制度，设立人才发展专项资金，对高层次和高技能人才、团队及其创新项目予以支持。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自贸试验区对符合条件的高层次、高技能人才按照国家和省有关规定，实施税收优惠政策和补贴激励措施；鼓励企业提高管理层、核心骨干持股比例，提高研发团队以及重要贡献人员分享科技成果转化收益比例。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省人民政府有关部门和片区所在地设区的市、县（市、区）人民政府有关部门应当为自贸试验区引进高层次、高技能人才提供出境入境、停留居留、工作许可、配偶就业、子女就学和住房医疗等方面的便利服务。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鼓励自贸试验区在数据交互、业务互通、监管互认、服务共享等方面加强国际合作，推动制定和实施数据资源权益、数据产品交易、数据跨境流动分类监管、数据跨境安全等方面的标准和规则，推进数据交易中心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自贸试验区应当根据功能定位和区位特色优势，结合企业需求，依托一体化智能化公共数据平台，在贸易、投资、金融等领域构建特色应用场景，推动开发数据衍生产品，提高数字服务水平。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完善综合监管体系，整合监管信息资源，加强贸易、投资、生态环境、安全生产、金融、数据等重点领域监管，依托一体化智能化公共数据平台，实现监管数据共享，提升风险防范和安全监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自贸试验区应当加强社会信用体系建设和应用，完善守信激励和失信惩戒机制，建立健全信用评估、信用修复制度，鼓励开展企业信用风险分类管理工作。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自贸试验区应当配合国家有关部门做好外商投资国家安全审查工作，建立健全境内外追偿保障机制。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对属于国家安全审查范围的外商投资，应当依法申请国家安全审查。片区管理机构发现属于国家安全审查范围的外商投资，应当告知投资者或者境内相关当事人向国家有关部门申请国家安全审查。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自贸试验区应当加强生态环境保护，执行生态环境准入清单和进出境环境安全准入管理制度，建立健全与自贸试验区建设发展水平相适应的生态风险防控体系，提高环境应急能力。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自贸试验区应当加快产业结构优化升级，打造先进绿色制造业，推动发展现代绿色服务业，构建绿色供应链，建设高质量发展引领区。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支持自贸试验区建设低碳试点先行区，在绿色低碳发展、生态环境治理、国际合作等方面开展制度创新。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鼓励自贸试验区内企业申请国际通行的环境和能源管理体系标准认证，自愿与片区管理机构签订高于法定要求的环境保护协议，采用先进技术和生产工艺节约能源，减少污染物和温室气体排放。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自贸试验区应当建立健全安全生产管理制度，制定安全生产区域规划，建立风险管控和隐患排查治理双重预防机制，加强应急救援能力建设，提升区域应急保障水平。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完善知识产权综合管理体制和知识产权公共服务体系，健全涉外知识产权执法协作机制，加强知识产权行政保护与司法保护的衔接，促进知识产权行政执法标准和司法裁判标准相统一，完善知识产权纠纷诉讼与调解对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支持自贸试验区建立知识产权海外纠纷预警机制和协调解决机制，完善知识产权海外维权援助服务。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鼓励自贸试验区内企业设立知识产权保护维权互助基金，提升自我维权能力。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自贸试验区应当健全国际商事纠纷多元化解决机制，推动国际商事纠纷诉讼机制与仲裁、调解机制有机衔接，并利用一站式国际商事纠纷多元化解决平台为当事人提供便利快捷的纠纷解决服务。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自贸试验区发展专业化、国际化的仲裁、调解、鉴定、公证、域外法查明等法律服务，支持境内外高端法律服务人才在自贸试验区依法开展专业法律服务。推进境内外律师事务所联营、合作，为自贸试验区建设提供国际化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加强自贸试验区审判组织建设，依法设置与自贸试验区发展相适应的审判机构。</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国家有关适用于自贸试验区改革试点措施调整，或者国家规定其他区域改革试点措施可以适用于自贸试验区的，按照国家规定执行。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本条例自2022年5月1日起施行。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